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C2" w:rsidRPr="00295034" w:rsidRDefault="00CD3DAF" w:rsidP="00736E1B">
      <w:pPr>
        <w:ind w:leftChars="-193" w:left="-378" w:hangingChars="13" w:hanging="27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AFD0" wp14:editId="1383C776">
                <wp:simplePos x="0" y="0"/>
                <wp:positionH relativeFrom="column">
                  <wp:posOffset>-260985</wp:posOffset>
                </wp:positionH>
                <wp:positionV relativeFrom="paragraph">
                  <wp:posOffset>1268730</wp:posOffset>
                </wp:positionV>
                <wp:extent cx="5984875" cy="6686550"/>
                <wp:effectExtent l="0" t="0" r="158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6686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8A3F6" id="正方形/長方形 1" o:spid="_x0000_s1026" style="position:absolute;left:0;text-align:left;margin-left:-20.55pt;margin-top:99.9pt;width:471.25pt;height:5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" filled="f" strokecolor="black [3213]" strokeweight=".5pt"/>
            </w:pict>
          </mc:Fallback>
        </mc:AlternateContent>
      </w:r>
      <w:r w:rsidRPr="00A4407F">
        <w:rPr>
          <w:rFonts w:ascii="Century" w:eastAsia="ＭＳ 明朝" w:hAnsi="Century" w:cs="TakaoPGothic"/>
          <w:noProof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0F2FE85" wp14:editId="751B08AF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5953125" cy="1019175"/>
                <wp:effectExtent l="0" t="0" r="28575" b="28575"/>
                <wp:wrapTopAndBottom/>
                <wp:docPr id="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19175"/>
                        </a:xfrm>
                        <a:prstGeom prst="rect">
                          <a:avLst/>
                        </a:prstGeom>
                        <a:noFill/>
                        <a:ln w="126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CD3DAF" w:rsidRDefault="00CD3DAF" w:rsidP="00CD3DAF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令和５年１０月１日以降の認定申請分から、新型コロナウイルス感染症の発生に起因するセーフティネット保証第４号は、資金使途が借換（借換資金に追加融資を加えることは可）に限定されております。ご確認のうえ、以下にチェックをお願いします。</w:t>
                            </w:r>
                          </w:p>
                          <w:p w:rsidR="00CD3DAF" w:rsidRDefault="00CD3DAF" w:rsidP="00CD3DAF"/>
                          <w:p w:rsidR="00CD3DAF" w:rsidRDefault="00CD3DAF" w:rsidP="00CD3DAF">
                            <w:pPr>
                              <w:tabs>
                                <w:tab w:val="left" w:pos="1148"/>
                              </w:tabs>
                            </w:pPr>
                            <w: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 当該申請は既存融資の借換を目的とした申請です。</w:t>
                            </w:r>
                          </w:p>
                          <w:p w:rsidR="00CD3DAF" w:rsidRPr="00A4407F" w:rsidRDefault="00CD3DAF" w:rsidP="00CD3DA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2FE85" id="オブジェクト 0" o:spid="_x0000_s1026" style="position:absolute;left:0;text-align:left;margin-left:-18.75pt;margin-top:0;width:468.75pt;height:80.2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" filled="f" strokecolor="windowText" strokeweight=".35mm">
                <v:stroke joinstyle="round"/>
                <v:textbox>
                  <w:txbxContent>
                    <w:p w:rsidR="00CD3DAF" w:rsidRDefault="00CD3DAF" w:rsidP="00CD3DAF">
                      <w:r>
                        <w:rPr>
                          <w:rFonts w:ascii="ＭＳ ゴシック" w:eastAsia="ＭＳ ゴシック" w:hAnsi="ＭＳ ゴシック"/>
                        </w:rPr>
                        <w:t>令和５年１０月１日以降の認定申請分から、新型コロナウイルス感染症の発生に起因するセーフティネット保証第４号は、資金使途が借換（借換資金に追加融資を加えることは可）に限定されております。ご確認のうえ、以下にチェックをお願いします。</w:t>
                      </w:r>
                    </w:p>
                    <w:p w:rsidR="00CD3DAF" w:rsidRDefault="00CD3DAF" w:rsidP="00CD3DAF"/>
                    <w:p w:rsidR="00CD3DAF" w:rsidRDefault="00CD3DAF" w:rsidP="00CD3DAF">
                      <w:pPr>
                        <w:tabs>
                          <w:tab w:val="left" w:pos="1148"/>
                        </w:tabs>
                      </w:pPr>
                      <w: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 当該申請は既存融資の借換を目的とした申請です。</w:t>
                      </w:r>
                    </w:p>
                    <w:p w:rsidR="00CD3DAF" w:rsidRPr="00A4407F" w:rsidRDefault="00CD3DAF" w:rsidP="00CD3DAF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634FD" w:rsidRPr="00295034">
        <w:rPr>
          <w:rFonts w:asciiTheme="minorEastAsia" w:hAnsiTheme="minorEastAsia" w:hint="eastAsia"/>
        </w:rPr>
        <w:t>様式第４</w:t>
      </w:r>
      <w:r w:rsidR="008B40BD">
        <w:rPr>
          <w:rFonts w:asciiTheme="minorEastAsia" w:hAnsiTheme="minorEastAsia" w:hint="eastAsia"/>
        </w:rPr>
        <w:t>-②</w:t>
      </w:r>
    </w:p>
    <w:p w:rsidR="00B634FD" w:rsidRPr="00295034" w:rsidRDefault="00B634FD">
      <w:pPr>
        <w:rPr>
          <w:rFonts w:asciiTheme="minorEastAsia" w:hAnsiTheme="minorEastAsia"/>
        </w:rPr>
      </w:pP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中小企業信用保険法第２条第５項第４号の規定による認定申請書</w:t>
      </w:r>
    </w:p>
    <w:p w:rsidR="00B634FD" w:rsidRPr="000D4343" w:rsidRDefault="00B634FD" w:rsidP="00B634FD">
      <w:pPr>
        <w:jc w:val="center"/>
        <w:rPr>
          <w:rFonts w:asciiTheme="minorEastAsia" w:hAnsiTheme="minorEastAsia"/>
        </w:rPr>
      </w:pPr>
    </w:p>
    <w:p w:rsidR="00B634FD" w:rsidRPr="000D4343" w:rsidRDefault="00406C65" w:rsidP="00C761BD">
      <w:pPr>
        <w:ind w:right="210"/>
        <w:jc w:val="right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 xml:space="preserve">　　</w:t>
      </w:r>
      <w:r w:rsidR="00B634FD" w:rsidRPr="000D4343">
        <w:rPr>
          <w:rFonts w:asciiTheme="minorEastAsia" w:hAnsiTheme="minorEastAsia" w:hint="eastAsia"/>
        </w:rPr>
        <w:t xml:space="preserve">　　年　　月　　日</w:t>
      </w:r>
    </w:p>
    <w:p w:rsidR="00B634FD" w:rsidRPr="000D4343" w:rsidRDefault="00B634FD" w:rsidP="00B634FD">
      <w:pPr>
        <w:rPr>
          <w:rFonts w:asciiTheme="minorEastAsia" w:hAnsiTheme="minorEastAsia"/>
        </w:rPr>
      </w:pPr>
    </w:p>
    <w:p w:rsidR="00B634FD" w:rsidRPr="000D4343" w:rsidRDefault="007E0A6B" w:rsidP="00C761B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甲佐町</w:t>
      </w:r>
      <w:r w:rsidR="00B634FD" w:rsidRPr="000D4343">
        <w:rPr>
          <w:rFonts w:asciiTheme="minorEastAsia" w:hAnsiTheme="minorEastAsia" w:hint="eastAsia"/>
        </w:rPr>
        <w:t>長　様</w:t>
      </w:r>
    </w:p>
    <w:p w:rsidR="00AB0C5A" w:rsidRPr="000D4343" w:rsidRDefault="00AB0C5A" w:rsidP="00C761BD">
      <w:pPr>
        <w:ind w:right="840" w:firstLineChars="1500" w:firstLine="3150"/>
        <w:rPr>
          <w:rFonts w:asciiTheme="minorEastAsia" w:hAnsiTheme="minorEastAsia"/>
        </w:rPr>
      </w:pPr>
    </w:p>
    <w:p w:rsidR="007E0A6B" w:rsidRPr="007E0A6B" w:rsidRDefault="00B634FD" w:rsidP="00CD3DAF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申請者</w:t>
      </w:r>
    </w:p>
    <w:p w:rsidR="007E0A6B" w:rsidRPr="000D4343" w:rsidRDefault="00B634FD" w:rsidP="00CD3DAF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住</w:t>
      </w:r>
      <w:r w:rsidR="00C761BD" w:rsidRPr="000D4343">
        <w:rPr>
          <w:rFonts w:asciiTheme="minorEastAsia" w:hAnsiTheme="minorEastAsia" w:hint="eastAsia"/>
        </w:rPr>
        <w:t xml:space="preserve">　</w:t>
      </w:r>
      <w:r w:rsidRPr="000D4343">
        <w:rPr>
          <w:rFonts w:asciiTheme="minorEastAsia" w:hAnsiTheme="minorEastAsia" w:hint="eastAsia"/>
        </w:rPr>
        <w:t>所</w:t>
      </w:r>
    </w:p>
    <w:p w:rsidR="007E0A6B" w:rsidRPr="000D4343" w:rsidRDefault="00B634FD" w:rsidP="00CD3DAF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名</w:t>
      </w:r>
      <w:r w:rsidR="00C761BD" w:rsidRPr="000D4343">
        <w:rPr>
          <w:rFonts w:asciiTheme="minorEastAsia" w:hAnsiTheme="minorEastAsia" w:hint="eastAsia"/>
        </w:rPr>
        <w:t xml:space="preserve">　</w:t>
      </w:r>
      <w:r w:rsidRPr="000D4343">
        <w:rPr>
          <w:rFonts w:asciiTheme="minorEastAsia" w:hAnsiTheme="minorEastAsia" w:hint="eastAsia"/>
        </w:rPr>
        <w:t>称</w:t>
      </w:r>
    </w:p>
    <w:p w:rsidR="00B634FD" w:rsidRPr="000D4343" w:rsidRDefault="00B634FD" w:rsidP="00C761BD">
      <w:pPr>
        <w:ind w:right="-63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代表者</w:t>
      </w:r>
      <w:r w:rsidR="00C761BD" w:rsidRPr="000D4343">
        <w:rPr>
          <w:rFonts w:asciiTheme="minorEastAsia" w:hAnsiTheme="minorEastAsia" w:hint="eastAsia"/>
        </w:rPr>
        <w:t xml:space="preserve">　　　　　　　　　　　　　　　　　　　　印</w:t>
      </w:r>
    </w:p>
    <w:p w:rsidR="00B634FD" w:rsidRPr="000D4343" w:rsidRDefault="00B634FD" w:rsidP="00B634FD">
      <w:pPr>
        <w:rPr>
          <w:rFonts w:asciiTheme="minorEastAsia" w:hAnsiTheme="minorEastAsia"/>
        </w:rPr>
      </w:pPr>
    </w:p>
    <w:p w:rsidR="00B634FD" w:rsidRPr="000D4343" w:rsidRDefault="00B634FD" w:rsidP="008E43AE">
      <w:pPr>
        <w:ind w:firstLineChars="100" w:firstLine="21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私は、</w:t>
      </w:r>
      <w:r w:rsidR="000C5622" w:rsidRPr="000D4343">
        <w:rPr>
          <w:rFonts w:asciiTheme="minorEastAsia" w:hAnsiTheme="minorEastAsia" w:hint="eastAsia"/>
        </w:rPr>
        <w:t>新型コロナウイルス感染症の影響により</w:t>
      </w:r>
      <w:r w:rsidRPr="000D4343">
        <w:rPr>
          <w:rFonts w:asciiTheme="minorEastAsia" w:hAnsiTheme="minorEastAsia" w:hint="eastAsia"/>
        </w:rPr>
        <w:t>、下記のとおり、経営の安定に支障が生じておりますので、中小企業信用保険法第２条第５項第４号の規定に基づき認定されるようお願いします。</w:t>
      </w:r>
    </w:p>
    <w:p w:rsidR="00B634FD" w:rsidRPr="000D4343" w:rsidRDefault="00B634FD" w:rsidP="00B634FD">
      <w:pPr>
        <w:pStyle w:val="a3"/>
        <w:rPr>
          <w:rFonts w:asciiTheme="minorEastAsia" w:hAnsiTheme="minorEastAsia"/>
        </w:rPr>
      </w:pP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bookmarkStart w:id="0" w:name="_Hlk35359703"/>
      <w:r w:rsidRPr="000D4343">
        <w:rPr>
          <w:rFonts w:asciiTheme="minorEastAsia" w:hAnsiTheme="minorEastAsia" w:hint="eastAsia"/>
          <w:color w:val="000000"/>
          <w:kern w:val="0"/>
        </w:rPr>
        <w:t>記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１　事業開始年月日                              </w:t>
      </w:r>
      <w:r>
        <w:rPr>
          <w:rFonts w:asciiTheme="minorEastAsia" w:hAnsiTheme="minorEastAsia" w:hint="eastAsia"/>
          <w:color w:val="000000"/>
          <w:kern w:val="0"/>
        </w:rPr>
        <w:t xml:space="preserve">　　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年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月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日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>２  売上高等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　 最近１か月間の売上高等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  <w:u w:val="single" w:color="00000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                                       　  </w:t>
      </w:r>
      <w:r>
        <w:rPr>
          <w:rFonts w:asciiTheme="minorEastAsia" w:hAnsiTheme="minorEastAsia" w:hint="eastAsia"/>
          <w:color w:val="000000"/>
          <w:kern w:val="0"/>
        </w:rPr>
        <w:t xml:space="preserve">　</w:t>
      </w:r>
      <w:r w:rsidR="009E5774">
        <w:rPr>
          <w:rFonts w:asciiTheme="minorEastAsia" w:hAnsiTheme="minorEastAsia" w:hint="eastAsia"/>
          <w:color w:val="000000"/>
          <w:kern w:val="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>減少率</w:t>
      </w:r>
      <w:r w:rsidR="009E57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％（実績）</w:t>
      </w:r>
    </w:p>
    <w:p w:rsidR="000D4343" w:rsidRPr="000D4343" w:rsidRDefault="003A55E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62499" wp14:editId="5C26E83B">
                <wp:simplePos x="0" y="0"/>
                <wp:positionH relativeFrom="column">
                  <wp:posOffset>1466850</wp:posOffset>
                </wp:positionH>
                <wp:positionV relativeFrom="paragraph">
                  <wp:posOffset>8890</wp:posOffset>
                </wp:positionV>
                <wp:extent cx="914400" cy="295275"/>
                <wp:effectExtent l="0" t="0" r="698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55E3" w:rsidRDefault="003A55E3" w:rsidP="003A55E3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43624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5.5pt;margin-top:.7pt;width:1in;height:23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" fillcolor="white [3201]" stroked="f" strokeweight=".5pt">
                <v:textbox>
                  <w:txbxContent>
                    <w:p w:rsidR="003A55E3" w:rsidRDefault="003A55E3" w:rsidP="003A55E3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0D4343" w:rsidRPr="000D4343">
        <w:rPr>
          <w:rFonts w:asciiTheme="minorEastAsia" w:hAnsiTheme="minorEastAsia" w:hint="eastAsia"/>
          <w:color w:val="000000"/>
          <w:kern w:val="0"/>
        </w:rPr>
        <w:t xml:space="preserve">             </w:t>
      </w:r>
      <w:r w:rsidR="000D4343"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Ｃ－Ａ　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             Ｃ  　 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  <w:u w:val="single" w:color="000000"/>
        </w:rPr>
      </w:pP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         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　  Ａ：災害等の発生における最近１か月間の売上高等</w:t>
      </w:r>
    </w:p>
    <w:p w:rsidR="00056BA2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        　　　　　　　　　　　　　　　　　　</w:t>
      </w:r>
      <w:r>
        <w:rPr>
          <w:rFonts w:asciiTheme="minorEastAsia" w:hAnsiTheme="minorEastAsia" w:hint="eastAsia"/>
          <w:color w:val="000000"/>
          <w:kern w:val="0"/>
        </w:rPr>
        <w:t xml:space="preserve">　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円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    Ｂ：Ａの期間前２か月間の売上高等</w:t>
      </w:r>
    </w:p>
    <w:p w:rsidR="00056BA2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        　　　　　　　　　　　　　　　　　</w:t>
      </w:r>
      <w:r>
        <w:rPr>
          <w:rFonts w:asciiTheme="minorEastAsia" w:hAnsiTheme="minorEastAsia" w:hint="eastAsia"/>
          <w:color w:val="000000"/>
          <w:kern w:val="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</w:rPr>
        <w:t xml:space="preserve">　</w:t>
      </w:r>
      <w:r>
        <w:rPr>
          <w:rFonts w:asciiTheme="minorEastAsia" w:hAnsiTheme="minorEastAsia" w:hint="eastAsia"/>
          <w:color w:val="000000"/>
          <w:kern w:val="0"/>
        </w:rPr>
        <w:t xml:space="preserve">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　　　</w:t>
      </w:r>
      <w:r w:rsidR="004B45BA">
        <w:rPr>
          <w:rFonts w:asciiTheme="minorEastAsia" w:hAnsiTheme="minorEastAsia" w:hint="eastAsia"/>
          <w:color w:val="000000"/>
          <w:kern w:val="0"/>
          <w:u w:val="single" w:color="000000"/>
        </w:rPr>
        <w:t>円</w:t>
      </w:r>
      <w:r w:rsidRPr="000D4343">
        <w:rPr>
          <w:rFonts w:asciiTheme="minorEastAsia" w:hAnsiTheme="minorEastAsia" w:hint="eastAsia"/>
          <w:color w:val="000000"/>
          <w:kern w:val="0"/>
        </w:rPr>
        <w:t xml:space="preserve">     　　Ｃ：最近３か月間の売上高等の平均</w:t>
      </w:r>
      <w:r>
        <w:rPr>
          <w:rFonts w:asciiTheme="minorEastAsia" w:hAnsiTheme="minorEastAsia" w:hint="eastAsia"/>
          <w:color w:val="000000"/>
          <w:kern w:val="0"/>
        </w:rPr>
        <w:t xml:space="preserve">　</w:t>
      </w:r>
    </w:p>
    <w:p w:rsidR="00056BA2" w:rsidRPr="000D4343" w:rsidRDefault="000D4343" w:rsidP="00056BA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</w:t>
      </w:r>
      <w:r w:rsidR="00056BA2">
        <w:rPr>
          <w:rFonts w:asciiTheme="minorEastAsia" w:hAnsiTheme="minorEastAsia" w:hint="eastAsia"/>
          <w:color w:val="000000"/>
          <w:kern w:val="0"/>
        </w:rPr>
        <w:t xml:space="preserve">　　　　　　</w:t>
      </w:r>
      <w:r w:rsidR="00056BA2" w:rsidRPr="000D4343">
        <w:rPr>
          <w:rFonts w:asciiTheme="minorEastAsia" w:hAnsiTheme="minorEastAsia" w:hint="eastAsia"/>
          <w:color w:val="000000"/>
          <w:kern w:val="0"/>
          <w:u w:val="single"/>
        </w:rPr>
        <w:t>（Ａ＋Ｂ）</w:t>
      </w:r>
    </w:p>
    <w:p w:rsidR="00056BA2" w:rsidRDefault="00056BA2" w:rsidP="00056BA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              ３      </w:t>
      </w:r>
    </w:p>
    <w:p w:rsidR="00056BA2" w:rsidRPr="00056BA2" w:rsidRDefault="000D4343" w:rsidP="00056BA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                                  　　　　　　</w:t>
      </w:r>
      <w:r>
        <w:rPr>
          <w:rFonts w:asciiTheme="minorEastAsia" w:hAnsiTheme="minorEastAsia" w:hint="eastAsia"/>
          <w:color w:val="000000"/>
          <w:kern w:val="0"/>
        </w:rPr>
        <w:t xml:space="preserve">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</w:t>
      </w:r>
      <w:r w:rsidRPr="000D434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　　　円</w:t>
      </w:r>
    </w:p>
    <w:p w:rsidR="000D4343" w:rsidRPr="00056BA2" w:rsidRDefault="000D4343" w:rsidP="00056BA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D4343">
        <w:rPr>
          <w:rFonts w:asciiTheme="minorEastAsia" w:hAnsiTheme="minorEastAsia" w:hint="eastAsia"/>
          <w:color w:val="000000"/>
          <w:kern w:val="0"/>
        </w:rPr>
        <w:t xml:space="preserve">   </w:t>
      </w:r>
      <w:bookmarkEnd w:id="0"/>
    </w:p>
    <w:p w:rsidR="00736E1B" w:rsidRPr="000D4343" w:rsidRDefault="00CA0318" w:rsidP="00797439">
      <w:pPr>
        <w:ind w:right="630"/>
        <w:jc w:val="left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３　売上高等が減少し、又は減少すると見込まれる理由</w:t>
      </w:r>
    </w:p>
    <w:p w:rsidR="00736E1B" w:rsidRDefault="00736E1B" w:rsidP="00736E1B">
      <w:pPr>
        <w:rPr>
          <w:rFonts w:asciiTheme="minorEastAsia" w:hAnsiTheme="minorEastAsia"/>
        </w:rPr>
      </w:pPr>
    </w:p>
    <w:p w:rsidR="00AB0C5A" w:rsidRDefault="00AB0C5A" w:rsidP="00736E1B">
      <w:pPr>
        <w:rPr>
          <w:rFonts w:asciiTheme="minorEastAsia" w:hAnsiTheme="minorEastAsia"/>
        </w:rPr>
      </w:pPr>
    </w:p>
    <w:p w:rsidR="00736E1B" w:rsidRDefault="00736E1B" w:rsidP="00736E1B">
      <w:pPr>
        <w:ind w:leftChars="-186" w:left="-3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（留意事項）</w:t>
      </w:r>
    </w:p>
    <w:p w:rsidR="00875708" w:rsidRDefault="00736E1B" w:rsidP="00875708">
      <w:pPr>
        <w:ind w:leftChars="-192" w:left="-390" w:hangingChars="6" w:hanging="1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①　</w:t>
      </w:r>
      <w:r w:rsidRPr="00736E1B">
        <w:rPr>
          <w:rFonts w:asciiTheme="minorEastAsia" w:hAnsiTheme="minorEastAsia" w:hint="eastAsia"/>
        </w:rPr>
        <w:t>本認定とは別に、金融機関及び信用保証協会による金融上の審査があります。</w:t>
      </w:r>
    </w:p>
    <w:p w:rsidR="00875708" w:rsidRDefault="00736E1B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　</w:t>
      </w:r>
      <w:r w:rsidR="00875708">
        <w:rPr>
          <w:rFonts w:asciiTheme="minorEastAsia" w:hAnsiTheme="minorEastAsia" w:hint="eastAsia"/>
        </w:rPr>
        <w:t>熊本市長</w:t>
      </w:r>
      <w:r w:rsidRPr="00736E1B">
        <w:rPr>
          <w:rFonts w:asciiTheme="minorEastAsia" w:hAnsiTheme="minorEastAsia" w:hint="eastAsia"/>
        </w:rPr>
        <w:t>から認定を受けた後、本認定の有効期間内に金融機関又は信用保証協会に対して、経営安定関連保証の申込みを行うことが必要です。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Default="00043B88" w:rsidP="007E0A6B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甲振</w:t>
      </w:r>
      <w:bookmarkStart w:id="1" w:name="_GoBack"/>
      <w:bookmarkEnd w:id="1"/>
      <w:r w:rsidR="00AB0C5A">
        <w:rPr>
          <w:rFonts w:asciiTheme="minorEastAsia" w:hAnsiTheme="minorEastAsia" w:hint="eastAsia"/>
        </w:rPr>
        <w:t>第　　　　　　　　　号</w:t>
      </w:r>
    </w:p>
    <w:p w:rsidR="00AB0C5A" w:rsidRDefault="00406C65" w:rsidP="00CD3DAF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B0C5A">
        <w:rPr>
          <w:rFonts w:asciiTheme="minorEastAsia" w:hAnsiTheme="minorEastAsia" w:hint="eastAsia"/>
        </w:rPr>
        <w:t xml:space="preserve">　　　年　　　月　　　日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申請のとおり</w:t>
      </w:r>
      <w:r w:rsidR="001609DC">
        <w:rPr>
          <w:rFonts w:asciiTheme="minorEastAsia" w:hAnsiTheme="minorEastAsia" w:hint="eastAsia"/>
        </w:rPr>
        <w:t>相違</w:t>
      </w:r>
      <w:r>
        <w:rPr>
          <w:rFonts w:asciiTheme="minorEastAsia" w:hAnsiTheme="minorEastAsia" w:hint="eastAsia"/>
        </w:rPr>
        <w:t>ないことを認定します。</w:t>
      </w:r>
    </w:p>
    <w:p w:rsidR="00AB0C5A" w:rsidRDefault="00AB0C5A" w:rsidP="00CD3DAF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（注）本認定書の有効期間：</w:t>
      </w:r>
      <w:r w:rsidR="00406C6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406C6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年　　月　　日から</w:t>
      </w:r>
      <w:r w:rsidR="00406C65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年　　月　　日まで</w:t>
      </w:r>
    </w:p>
    <w:p w:rsidR="00AB0C5A" w:rsidRPr="00AB0C5A" w:rsidRDefault="007E0A6B" w:rsidP="00CB4E26">
      <w:pPr>
        <w:wordWrap w:val="0"/>
        <w:ind w:leftChars="-92" w:left="17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甲佐町</w:t>
      </w:r>
      <w:r w:rsidR="00006763">
        <w:rPr>
          <w:rFonts w:asciiTheme="minorEastAsia" w:hAnsiTheme="minorEastAsia" w:hint="eastAsia"/>
        </w:rPr>
        <w:t>長　甲斐　高士</w:t>
      </w:r>
    </w:p>
    <w:sectPr w:rsidR="00AB0C5A" w:rsidRPr="00AB0C5A" w:rsidSect="00AB0C5A">
      <w:pgSz w:w="11906" w:h="16838" w:code="9"/>
      <w:pgMar w:top="567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2" w:rsidRDefault="000C5622" w:rsidP="000C5622">
      <w:r>
        <w:separator/>
      </w:r>
    </w:p>
  </w:endnote>
  <w:endnote w:type="continuationSeparator" w:id="0">
    <w:p w:rsidR="000C5622" w:rsidRDefault="000C5622" w:rsidP="000C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kaoPGoth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2" w:rsidRDefault="000C5622" w:rsidP="000C5622">
      <w:r>
        <w:separator/>
      </w:r>
    </w:p>
  </w:footnote>
  <w:footnote w:type="continuationSeparator" w:id="0">
    <w:p w:rsidR="000C5622" w:rsidRDefault="000C5622" w:rsidP="000C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D"/>
    <w:rsid w:val="00006763"/>
    <w:rsid w:val="00043B88"/>
    <w:rsid w:val="00056BA2"/>
    <w:rsid w:val="000C5622"/>
    <w:rsid w:val="000D4343"/>
    <w:rsid w:val="00120FC2"/>
    <w:rsid w:val="0014321E"/>
    <w:rsid w:val="00155220"/>
    <w:rsid w:val="001609DC"/>
    <w:rsid w:val="0022337D"/>
    <w:rsid w:val="0026549B"/>
    <w:rsid w:val="00295034"/>
    <w:rsid w:val="002C48E0"/>
    <w:rsid w:val="002D47E8"/>
    <w:rsid w:val="00335169"/>
    <w:rsid w:val="003A55E3"/>
    <w:rsid w:val="00406C65"/>
    <w:rsid w:val="0046630C"/>
    <w:rsid w:val="004B45BA"/>
    <w:rsid w:val="006E0E1D"/>
    <w:rsid w:val="00736E1B"/>
    <w:rsid w:val="00797439"/>
    <w:rsid w:val="007A7A61"/>
    <w:rsid w:val="007E0A6B"/>
    <w:rsid w:val="007F4A41"/>
    <w:rsid w:val="00867E87"/>
    <w:rsid w:val="00875708"/>
    <w:rsid w:val="008B40BD"/>
    <w:rsid w:val="008B6DC5"/>
    <w:rsid w:val="008E43AE"/>
    <w:rsid w:val="009206CF"/>
    <w:rsid w:val="009E5774"/>
    <w:rsid w:val="00A97E42"/>
    <w:rsid w:val="00AB0C5A"/>
    <w:rsid w:val="00B634FD"/>
    <w:rsid w:val="00C761BD"/>
    <w:rsid w:val="00CA0318"/>
    <w:rsid w:val="00CB4E26"/>
    <w:rsid w:val="00CD3DAF"/>
    <w:rsid w:val="00E57F51"/>
    <w:rsid w:val="00EA7D8D"/>
    <w:rsid w:val="00EE2337"/>
    <w:rsid w:val="00F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0A3900"/>
  <w15:docId w15:val="{71AE931A-F0F4-4EF8-8A94-AA39EC8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622"/>
  </w:style>
  <w:style w:type="paragraph" w:styleId="aa">
    <w:name w:val="footer"/>
    <w:basedOn w:val="a"/>
    <w:link w:val="ab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622"/>
  </w:style>
  <w:style w:type="paragraph" w:styleId="ac">
    <w:name w:val="Balloon Text"/>
    <w:basedOn w:val="a"/>
    <w:link w:val="ad"/>
    <w:uiPriority w:val="99"/>
    <w:semiHidden/>
    <w:unhideWhenUsed/>
    <w:rsid w:val="000C5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5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5F94-1793-4705-99CC-06459BF5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井上 将理</cp:lastModifiedBy>
  <cp:revision>13</cp:revision>
  <cp:lastPrinted>2020-03-17T09:26:00Z</cp:lastPrinted>
  <dcterms:created xsi:type="dcterms:W3CDTF">2020-03-17T08:53:00Z</dcterms:created>
  <dcterms:modified xsi:type="dcterms:W3CDTF">2024-04-25T09:45:00Z</dcterms:modified>
</cp:coreProperties>
</file>